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vertAnchor="text" w:horzAnchor="margin" w:tblpXSpec="center" w:tblpY="640"/>
        <w:tblW w:w="9859" w:type="dxa"/>
        <w:tblLook w:val="04A0" w:firstRow="1" w:lastRow="0" w:firstColumn="1" w:lastColumn="0" w:noHBand="0" w:noVBand="1"/>
      </w:tblPr>
      <w:tblGrid>
        <w:gridCol w:w="3667"/>
        <w:gridCol w:w="1437"/>
        <w:gridCol w:w="1215"/>
        <w:gridCol w:w="1133"/>
        <w:gridCol w:w="1274"/>
        <w:gridCol w:w="1133"/>
      </w:tblGrid>
      <w:tr w:rsidR="00346203" w:rsidRPr="0034236C" w14:paraId="118736C1" w14:textId="77777777" w:rsidTr="00737E05">
        <w:tc>
          <w:tcPr>
            <w:tcW w:w="3686" w:type="dxa"/>
            <w:vMerge w:val="restart"/>
          </w:tcPr>
          <w:p w14:paraId="19905527" w14:textId="77777777" w:rsidR="00346203" w:rsidRPr="0034236C" w:rsidRDefault="00346203" w:rsidP="00346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Pareigybės</w:t>
            </w:r>
          </w:p>
        </w:tc>
        <w:tc>
          <w:tcPr>
            <w:tcW w:w="1412" w:type="dxa"/>
            <w:vMerge w:val="restart"/>
          </w:tcPr>
          <w:p w14:paraId="511F85BE" w14:textId="77777777" w:rsidR="00346203" w:rsidRPr="0034236C" w:rsidRDefault="00346203" w:rsidP="003462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202</w:t>
            </w:r>
            <w:r w:rsidR="00E059D8"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1</w:t>
            </w: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 xml:space="preserve"> m. darbuotojų, einančių šias pareigas skaičius</w:t>
            </w:r>
          </w:p>
        </w:tc>
        <w:tc>
          <w:tcPr>
            <w:tcW w:w="4761" w:type="dxa"/>
            <w:gridSpan w:val="4"/>
          </w:tcPr>
          <w:p w14:paraId="415ABC4A" w14:textId="77777777" w:rsidR="00346203" w:rsidRPr="0034236C" w:rsidRDefault="00346203" w:rsidP="00346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202</w:t>
            </w:r>
            <w:r w:rsidR="004140E7"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1</w:t>
            </w: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 xml:space="preserve"> m.  vidutinis mėnesinis nustatytasis (paskirtasis) darbo užmokestis</w:t>
            </w:r>
          </w:p>
          <w:p w14:paraId="50F63CCC" w14:textId="77777777" w:rsidR="00346203" w:rsidRPr="0034236C" w:rsidRDefault="00346203" w:rsidP="00346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</w:p>
        </w:tc>
      </w:tr>
      <w:tr w:rsidR="00346203" w:rsidRPr="0034236C" w14:paraId="08CAAD66" w14:textId="77777777" w:rsidTr="00737E05">
        <w:tc>
          <w:tcPr>
            <w:tcW w:w="3686" w:type="dxa"/>
            <w:vMerge/>
          </w:tcPr>
          <w:p w14:paraId="0B4C3906" w14:textId="77777777" w:rsidR="00346203" w:rsidRPr="0034236C" w:rsidRDefault="00346203" w:rsidP="00346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</w:p>
        </w:tc>
        <w:tc>
          <w:tcPr>
            <w:tcW w:w="1412" w:type="dxa"/>
            <w:vMerge/>
          </w:tcPr>
          <w:p w14:paraId="0634436C" w14:textId="77777777" w:rsidR="00346203" w:rsidRPr="0034236C" w:rsidRDefault="00346203" w:rsidP="00346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</w:p>
        </w:tc>
        <w:tc>
          <w:tcPr>
            <w:tcW w:w="1217" w:type="dxa"/>
          </w:tcPr>
          <w:p w14:paraId="1E0B281B" w14:textId="77777777" w:rsidR="00346203" w:rsidRPr="0034236C" w:rsidRDefault="00346203" w:rsidP="00346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I</w:t>
            </w:r>
          </w:p>
          <w:p w14:paraId="2D0E4B2F" w14:textId="77777777" w:rsidR="00346203" w:rsidRPr="0034236C" w:rsidRDefault="00346203" w:rsidP="00346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 xml:space="preserve"> ketvirtis</w:t>
            </w:r>
          </w:p>
        </w:tc>
        <w:tc>
          <w:tcPr>
            <w:tcW w:w="1134" w:type="dxa"/>
          </w:tcPr>
          <w:p w14:paraId="18670678" w14:textId="77777777" w:rsidR="00346203" w:rsidRPr="0034236C" w:rsidRDefault="00346203" w:rsidP="00346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II</w:t>
            </w:r>
          </w:p>
          <w:p w14:paraId="436FEC81" w14:textId="77777777" w:rsidR="00346203" w:rsidRPr="0034236C" w:rsidRDefault="00346203" w:rsidP="00346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 xml:space="preserve"> ketvirtis</w:t>
            </w:r>
          </w:p>
        </w:tc>
        <w:tc>
          <w:tcPr>
            <w:tcW w:w="1276" w:type="dxa"/>
          </w:tcPr>
          <w:p w14:paraId="37D0F292" w14:textId="77777777" w:rsidR="00346203" w:rsidRPr="0034236C" w:rsidRDefault="00346203" w:rsidP="00346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 xml:space="preserve">III </w:t>
            </w:r>
          </w:p>
          <w:p w14:paraId="65F69F7B" w14:textId="77777777" w:rsidR="00346203" w:rsidRPr="0034236C" w:rsidRDefault="00346203" w:rsidP="00346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ketvirtis</w:t>
            </w:r>
          </w:p>
        </w:tc>
        <w:tc>
          <w:tcPr>
            <w:tcW w:w="1134" w:type="dxa"/>
          </w:tcPr>
          <w:p w14:paraId="415126B9" w14:textId="77777777" w:rsidR="00346203" w:rsidRPr="0034236C" w:rsidRDefault="00346203" w:rsidP="00346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 xml:space="preserve">IV </w:t>
            </w:r>
          </w:p>
          <w:p w14:paraId="61475668" w14:textId="77777777" w:rsidR="00346203" w:rsidRPr="0034236C" w:rsidRDefault="00346203" w:rsidP="00346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ketvirtis</w:t>
            </w:r>
          </w:p>
        </w:tc>
      </w:tr>
      <w:tr w:rsidR="004140E7" w:rsidRPr="0034236C" w14:paraId="037575AF" w14:textId="77777777" w:rsidTr="00737E05">
        <w:tc>
          <w:tcPr>
            <w:tcW w:w="3686" w:type="dxa"/>
          </w:tcPr>
          <w:p w14:paraId="626ADED2" w14:textId="77777777" w:rsidR="004140E7" w:rsidRPr="0034236C" w:rsidRDefault="004140E7" w:rsidP="003462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Direktorius</w:t>
            </w:r>
          </w:p>
        </w:tc>
        <w:tc>
          <w:tcPr>
            <w:tcW w:w="1412" w:type="dxa"/>
          </w:tcPr>
          <w:p w14:paraId="38F3040B" w14:textId="77777777" w:rsidR="004140E7" w:rsidRPr="0034236C" w:rsidRDefault="004140E7" w:rsidP="003462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17" w:type="dxa"/>
          </w:tcPr>
          <w:p w14:paraId="5DEEE719" w14:textId="77777777" w:rsidR="004140E7" w:rsidRPr="0034236C" w:rsidRDefault="004140E7" w:rsidP="004140E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  <w:tc>
          <w:tcPr>
            <w:tcW w:w="1134" w:type="dxa"/>
          </w:tcPr>
          <w:p w14:paraId="31248067" w14:textId="2BBF1BD2" w:rsidR="004140E7" w:rsidRPr="0034236C" w:rsidRDefault="0034236C" w:rsidP="0034620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  <w:tc>
          <w:tcPr>
            <w:tcW w:w="1276" w:type="dxa"/>
          </w:tcPr>
          <w:p w14:paraId="605EAC7C" w14:textId="1FF18797" w:rsidR="004140E7" w:rsidRPr="0034236C" w:rsidRDefault="0034236C" w:rsidP="0034620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  <w:tc>
          <w:tcPr>
            <w:tcW w:w="1134" w:type="dxa"/>
          </w:tcPr>
          <w:p w14:paraId="2B0BEC50" w14:textId="7EF7A220" w:rsidR="004140E7" w:rsidRPr="0034236C" w:rsidRDefault="0034236C" w:rsidP="0034620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</w:tr>
      <w:tr w:rsidR="00346203" w:rsidRPr="0034236C" w14:paraId="0A21B3C1" w14:textId="77777777" w:rsidTr="00737E05">
        <w:tc>
          <w:tcPr>
            <w:tcW w:w="3686" w:type="dxa"/>
          </w:tcPr>
          <w:p w14:paraId="4C306C07" w14:textId="77777777" w:rsidR="00346203" w:rsidRPr="0034236C" w:rsidRDefault="004140E7" w:rsidP="0034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46203" w:rsidRPr="0034236C">
              <w:rPr>
                <w:rFonts w:ascii="Times New Roman" w:hAnsi="Times New Roman" w:cs="Times New Roman"/>
                <w:b/>
                <w:sz w:val="24"/>
                <w:szCs w:val="24"/>
              </w:rPr>
              <w:t>yriausiasis buhalteris (finansininkas)</w:t>
            </w:r>
          </w:p>
        </w:tc>
        <w:tc>
          <w:tcPr>
            <w:tcW w:w="1412" w:type="dxa"/>
          </w:tcPr>
          <w:p w14:paraId="78AD1DE2" w14:textId="36DCAA35" w:rsidR="00346203" w:rsidRPr="0034236C" w:rsidRDefault="002073CC" w:rsidP="003462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17" w:type="dxa"/>
          </w:tcPr>
          <w:p w14:paraId="24606309" w14:textId="77777777" w:rsidR="00346203" w:rsidRPr="0034236C" w:rsidRDefault="004140E7" w:rsidP="004140E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  <w:tc>
          <w:tcPr>
            <w:tcW w:w="1134" w:type="dxa"/>
          </w:tcPr>
          <w:p w14:paraId="20C41488" w14:textId="5D9B0A93" w:rsidR="00346203" w:rsidRPr="0034236C" w:rsidRDefault="0034236C" w:rsidP="0034620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  <w:tc>
          <w:tcPr>
            <w:tcW w:w="1276" w:type="dxa"/>
          </w:tcPr>
          <w:p w14:paraId="1D546B18" w14:textId="25A3260E" w:rsidR="00346203" w:rsidRPr="0034236C" w:rsidRDefault="0034236C" w:rsidP="0034620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  <w:tc>
          <w:tcPr>
            <w:tcW w:w="1134" w:type="dxa"/>
          </w:tcPr>
          <w:p w14:paraId="4A9D2859" w14:textId="7D13AAEB" w:rsidR="00346203" w:rsidRPr="0034236C" w:rsidRDefault="0034236C" w:rsidP="0034620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</w:tr>
      <w:tr w:rsidR="00346203" w:rsidRPr="0034236C" w14:paraId="7E87C219" w14:textId="77777777" w:rsidTr="00737E05">
        <w:tc>
          <w:tcPr>
            <w:tcW w:w="3686" w:type="dxa"/>
          </w:tcPr>
          <w:p w14:paraId="49F9A949" w14:textId="77777777" w:rsidR="00346203" w:rsidRPr="0034236C" w:rsidRDefault="00346203" w:rsidP="003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Visuomenės sveikatos specialistai</w:t>
            </w:r>
            <w:r w:rsidRPr="003423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 xml:space="preserve"> (visuomenės sveikatos stiprinimo, visuomenės sveikatos stebėsenos, vaikų ir jaunimo sveikatos priežiūros specialistai)</w:t>
            </w:r>
          </w:p>
        </w:tc>
        <w:tc>
          <w:tcPr>
            <w:tcW w:w="1412" w:type="dxa"/>
          </w:tcPr>
          <w:p w14:paraId="09E03BE0" w14:textId="77777777" w:rsidR="00346203" w:rsidRPr="0034236C" w:rsidRDefault="004140E7" w:rsidP="003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65B87E" w14:textId="77777777" w:rsidR="00346203" w:rsidRPr="0034236C" w:rsidRDefault="00346203" w:rsidP="003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B63BBDA" w14:textId="77777777" w:rsidR="00346203" w:rsidRPr="0034236C" w:rsidRDefault="004140E7" w:rsidP="004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134" w:type="dxa"/>
          </w:tcPr>
          <w:p w14:paraId="2C2A5A43" w14:textId="77777777" w:rsidR="00346203" w:rsidRPr="0034236C" w:rsidRDefault="004140E7" w:rsidP="003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276" w:type="dxa"/>
          </w:tcPr>
          <w:p w14:paraId="6FD57B6D" w14:textId="558F5C36" w:rsidR="00346203" w:rsidRPr="0034236C" w:rsidRDefault="00E059D8" w:rsidP="003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134" w:type="dxa"/>
          </w:tcPr>
          <w:p w14:paraId="6BED028D" w14:textId="77777777" w:rsidR="00346203" w:rsidRPr="0034236C" w:rsidRDefault="00E059D8" w:rsidP="003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346203" w:rsidRPr="0034236C" w14:paraId="6A5AED4A" w14:textId="77777777" w:rsidTr="00737E05">
        <w:tc>
          <w:tcPr>
            <w:tcW w:w="3686" w:type="dxa"/>
          </w:tcPr>
          <w:p w14:paraId="392E220F" w14:textId="77777777" w:rsidR="00346203" w:rsidRPr="0034236C" w:rsidRDefault="00346203" w:rsidP="0034620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 xml:space="preserve">Visuomenės sveikatos specialistai </w:t>
            </w:r>
            <w:r w:rsidRPr="003423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(mokinių visuomenės sveikatos priežiūros specialistai)</w:t>
            </w:r>
          </w:p>
        </w:tc>
        <w:tc>
          <w:tcPr>
            <w:tcW w:w="1412" w:type="dxa"/>
          </w:tcPr>
          <w:p w14:paraId="39DD5F5C" w14:textId="77777777" w:rsidR="00346203" w:rsidRPr="0034236C" w:rsidRDefault="00433F60" w:rsidP="003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14:paraId="7CA011F4" w14:textId="77777777" w:rsidR="00346203" w:rsidRPr="0034236C" w:rsidRDefault="004140E7" w:rsidP="004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134" w:type="dxa"/>
          </w:tcPr>
          <w:p w14:paraId="23DDAD10" w14:textId="77777777" w:rsidR="00346203" w:rsidRPr="0034236C" w:rsidRDefault="004140E7" w:rsidP="003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276" w:type="dxa"/>
          </w:tcPr>
          <w:p w14:paraId="0A44F630" w14:textId="77777777" w:rsidR="00346203" w:rsidRPr="0034236C" w:rsidRDefault="00E059D8" w:rsidP="003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134" w:type="dxa"/>
          </w:tcPr>
          <w:p w14:paraId="12A54BD5" w14:textId="77777777" w:rsidR="00346203" w:rsidRPr="0034236C" w:rsidRDefault="00E059D8" w:rsidP="003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4140E7" w:rsidRPr="0034236C" w14:paraId="0B90BBF0" w14:textId="77777777" w:rsidTr="00737E05">
        <w:tc>
          <w:tcPr>
            <w:tcW w:w="3686" w:type="dxa"/>
          </w:tcPr>
          <w:p w14:paraId="3D4E1197" w14:textId="77777777" w:rsidR="004140E7" w:rsidRPr="0034236C" w:rsidRDefault="004140E7" w:rsidP="00346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Psichologas</w:t>
            </w:r>
          </w:p>
        </w:tc>
        <w:tc>
          <w:tcPr>
            <w:tcW w:w="1412" w:type="dxa"/>
          </w:tcPr>
          <w:p w14:paraId="7705A24C" w14:textId="56C38E96" w:rsidR="004140E7" w:rsidRPr="0034236C" w:rsidRDefault="002073CC" w:rsidP="003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14:paraId="2E3032A6" w14:textId="77777777" w:rsidR="004140E7" w:rsidRPr="0034236C" w:rsidRDefault="004140E7" w:rsidP="004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13D9A8" w14:textId="77777777" w:rsidR="004140E7" w:rsidRPr="0034236C" w:rsidRDefault="004140E7" w:rsidP="004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691C338" w14:textId="6DC0AE81" w:rsidR="004140E7" w:rsidRPr="0034236C" w:rsidRDefault="001B6AD6" w:rsidP="003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FB163C" w14:textId="13F37989" w:rsidR="004140E7" w:rsidRPr="0034236C" w:rsidRDefault="001B6AD6" w:rsidP="003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A86AC3F" w14:textId="77777777" w:rsidR="00323630" w:rsidRPr="0034236C" w:rsidRDefault="00323630" w:rsidP="0032363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8AC05C" w14:textId="77777777" w:rsidR="00323630" w:rsidRPr="0034236C" w:rsidRDefault="00323630" w:rsidP="0032363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XSpec="center" w:tblpY="640"/>
        <w:tblW w:w="9859" w:type="dxa"/>
        <w:tblLook w:val="04A0" w:firstRow="1" w:lastRow="0" w:firstColumn="1" w:lastColumn="0" w:noHBand="0" w:noVBand="1"/>
      </w:tblPr>
      <w:tblGrid>
        <w:gridCol w:w="3397"/>
        <w:gridCol w:w="1707"/>
        <w:gridCol w:w="1215"/>
        <w:gridCol w:w="1133"/>
        <w:gridCol w:w="1274"/>
        <w:gridCol w:w="1133"/>
      </w:tblGrid>
      <w:tr w:rsidR="00E059D8" w:rsidRPr="0034236C" w14:paraId="593E5027" w14:textId="77777777" w:rsidTr="00A37006">
        <w:tc>
          <w:tcPr>
            <w:tcW w:w="3397" w:type="dxa"/>
            <w:vMerge w:val="restart"/>
          </w:tcPr>
          <w:p w14:paraId="05024A3D" w14:textId="77777777" w:rsidR="00E059D8" w:rsidRPr="0034236C" w:rsidRDefault="00E059D8" w:rsidP="00227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Pareigybės</w:t>
            </w:r>
          </w:p>
        </w:tc>
        <w:tc>
          <w:tcPr>
            <w:tcW w:w="1707" w:type="dxa"/>
            <w:vMerge w:val="restart"/>
          </w:tcPr>
          <w:p w14:paraId="43E6BE35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2022 m. darbuotojų, einančių šias pareigas skaičius</w:t>
            </w:r>
          </w:p>
        </w:tc>
        <w:tc>
          <w:tcPr>
            <w:tcW w:w="4755" w:type="dxa"/>
            <w:gridSpan w:val="4"/>
          </w:tcPr>
          <w:p w14:paraId="061BCC00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2022 m.  vidutinis mėnesinis nustatytasis (paskirtasis) darbo užmokestis</w:t>
            </w:r>
          </w:p>
          <w:p w14:paraId="736DE02F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</w:p>
        </w:tc>
      </w:tr>
      <w:tr w:rsidR="00E059D8" w:rsidRPr="0034236C" w14:paraId="33E03881" w14:textId="77777777" w:rsidTr="00A37006">
        <w:tc>
          <w:tcPr>
            <w:tcW w:w="3397" w:type="dxa"/>
            <w:vMerge/>
          </w:tcPr>
          <w:p w14:paraId="4695C35B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</w:p>
        </w:tc>
        <w:tc>
          <w:tcPr>
            <w:tcW w:w="1707" w:type="dxa"/>
            <w:vMerge/>
          </w:tcPr>
          <w:p w14:paraId="7A745611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</w:p>
        </w:tc>
        <w:tc>
          <w:tcPr>
            <w:tcW w:w="1215" w:type="dxa"/>
          </w:tcPr>
          <w:p w14:paraId="5C16CC7A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I</w:t>
            </w:r>
          </w:p>
          <w:p w14:paraId="71AF395C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 xml:space="preserve"> ketvirtis</w:t>
            </w:r>
          </w:p>
        </w:tc>
        <w:tc>
          <w:tcPr>
            <w:tcW w:w="1133" w:type="dxa"/>
          </w:tcPr>
          <w:p w14:paraId="6A3884D7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II</w:t>
            </w:r>
          </w:p>
          <w:p w14:paraId="154D2737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 xml:space="preserve"> ketvirtis</w:t>
            </w:r>
          </w:p>
        </w:tc>
        <w:tc>
          <w:tcPr>
            <w:tcW w:w="1274" w:type="dxa"/>
          </w:tcPr>
          <w:p w14:paraId="4BE62D2A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 xml:space="preserve">III </w:t>
            </w:r>
          </w:p>
          <w:p w14:paraId="585F8956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ketvirtis</w:t>
            </w:r>
          </w:p>
        </w:tc>
        <w:tc>
          <w:tcPr>
            <w:tcW w:w="1133" w:type="dxa"/>
          </w:tcPr>
          <w:p w14:paraId="6424835A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 xml:space="preserve">IV </w:t>
            </w:r>
          </w:p>
          <w:p w14:paraId="67D00F1A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t-LT"/>
              </w:rPr>
              <w:t>ketvirtis</w:t>
            </w:r>
          </w:p>
        </w:tc>
      </w:tr>
      <w:tr w:rsidR="00E059D8" w:rsidRPr="0034236C" w14:paraId="52FAB8CB" w14:textId="77777777" w:rsidTr="00A37006">
        <w:tc>
          <w:tcPr>
            <w:tcW w:w="3397" w:type="dxa"/>
          </w:tcPr>
          <w:p w14:paraId="3BE48175" w14:textId="77777777" w:rsidR="00E059D8" w:rsidRPr="0034236C" w:rsidRDefault="00E059D8" w:rsidP="00227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Direktorius</w:t>
            </w:r>
          </w:p>
        </w:tc>
        <w:tc>
          <w:tcPr>
            <w:tcW w:w="1707" w:type="dxa"/>
          </w:tcPr>
          <w:p w14:paraId="4847421D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15" w:type="dxa"/>
          </w:tcPr>
          <w:p w14:paraId="70C03FDA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  <w:tc>
          <w:tcPr>
            <w:tcW w:w="1133" w:type="dxa"/>
          </w:tcPr>
          <w:p w14:paraId="1A5E8EED" w14:textId="3E0A9252" w:rsidR="00E059D8" w:rsidRPr="0034236C" w:rsidRDefault="003818EF" w:rsidP="003818E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  <w:tc>
          <w:tcPr>
            <w:tcW w:w="1274" w:type="dxa"/>
          </w:tcPr>
          <w:p w14:paraId="389DCFF9" w14:textId="15DF37F3" w:rsidR="00E059D8" w:rsidRPr="0034236C" w:rsidRDefault="003818EF" w:rsidP="003818E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  <w:tc>
          <w:tcPr>
            <w:tcW w:w="1133" w:type="dxa"/>
          </w:tcPr>
          <w:p w14:paraId="19404DF0" w14:textId="4A48B1F6" w:rsidR="00E059D8" w:rsidRPr="0034236C" w:rsidRDefault="003818EF" w:rsidP="003818E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</w:tr>
      <w:tr w:rsidR="00E059D8" w:rsidRPr="0034236C" w14:paraId="4932B43D" w14:textId="77777777" w:rsidTr="00A37006">
        <w:tc>
          <w:tcPr>
            <w:tcW w:w="3397" w:type="dxa"/>
          </w:tcPr>
          <w:p w14:paraId="77901DF5" w14:textId="77777777" w:rsidR="00E059D8" w:rsidRPr="0034236C" w:rsidRDefault="00E059D8" w:rsidP="00227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b/>
                <w:sz w:val="24"/>
                <w:szCs w:val="24"/>
              </w:rPr>
              <w:t>Vyriausiasis buhalteris (finansininkas)</w:t>
            </w:r>
          </w:p>
        </w:tc>
        <w:tc>
          <w:tcPr>
            <w:tcW w:w="1707" w:type="dxa"/>
          </w:tcPr>
          <w:p w14:paraId="6EDA3484" w14:textId="26041959" w:rsidR="00E059D8" w:rsidRPr="0034236C" w:rsidRDefault="002073CC" w:rsidP="002279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15" w:type="dxa"/>
          </w:tcPr>
          <w:p w14:paraId="441D972D" w14:textId="77777777" w:rsidR="00E059D8" w:rsidRPr="0034236C" w:rsidRDefault="00E059D8" w:rsidP="0022792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  <w:tc>
          <w:tcPr>
            <w:tcW w:w="1133" w:type="dxa"/>
          </w:tcPr>
          <w:p w14:paraId="3E3D707D" w14:textId="369C2DB4" w:rsidR="00E059D8" w:rsidRPr="0034236C" w:rsidRDefault="003818EF" w:rsidP="003818E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  <w:tc>
          <w:tcPr>
            <w:tcW w:w="1274" w:type="dxa"/>
          </w:tcPr>
          <w:p w14:paraId="56114EC4" w14:textId="2F722D82" w:rsidR="00E059D8" w:rsidRPr="0034236C" w:rsidRDefault="003818EF" w:rsidP="003818E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  <w:tc>
          <w:tcPr>
            <w:tcW w:w="1133" w:type="dxa"/>
          </w:tcPr>
          <w:p w14:paraId="7107897F" w14:textId="61E00D1F" w:rsidR="00E059D8" w:rsidRPr="0034236C" w:rsidRDefault="003818EF" w:rsidP="003818E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-</w:t>
            </w:r>
          </w:p>
        </w:tc>
      </w:tr>
      <w:tr w:rsidR="00E059D8" w:rsidRPr="0034236C" w14:paraId="5EED99DD" w14:textId="77777777" w:rsidTr="00A37006">
        <w:tc>
          <w:tcPr>
            <w:tcW w:w="3397" w:type="dxa"/>
          </w:tcPr>
          <w:p w14:paraId="39395F9A" w14:textId="32EAD679" w:rsidR="00E059D8" w:rsidRPr="0034236C" w:rsidRDefault="00E059D8" w:rsidP="00227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Visuomenės sveikatos specialistai</w:t>
            </w:r>
            <w:r w:rsidRPr="003423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 xml:space="preserve"> </w:t>
            </w:r>
            <w:r w:rsidR="00AD12C0" w:rsidRPr="0034236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 xml:space="preserve"> </w:t>
            </w:r>
            <w:r w:rsidR="00AD12C0" w:rsidRPr="003423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(visuomenės sveikatos specialistas, vykdantis visuomenės sveikatos stiprinimą, visuomenės sveikatos specialistas, vykdantis visuomenės sveikatos  stiprinimą (koordinavimą), visuomenės sveikatos specialistas, vykdantis visuomenės sveikatos stebėseną)</w:t>
            </w:r>
          </w:p>
        </w:tc>
        <w:tc>
          <w:tcPr>
            <w:tcW w:w="1707" w:type="dxa"/>
          </w:tcPr>
          <w:p w14:paraId="69156FCF" w14:textId="77777777" w:rsidR="00E059D8" w:rsidRPr="0034236C" w:rsidRDefault="00E059D8" w:rsidP="002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6F425F" w14:textId="77777777" w:rsidR="00E059D8" w:rsidRPr="0034236C" w:rsidRDefault="00E059D8" w:rsidP="002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5521F1D" w14:textId="77777777" w:rsidR="00E059D8" w:rsidRPr="0034236C" w:rsidRDefault="00E059D8" w:rsidP="002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133" w:type="dxa"/>
          </w:tcPr>
          <w:p w14:paraId="5A8064E3" w14:textId="2CB4C298" w:rsidR="00E059D8" w:rsidRPr="0034236C" w:rsidRDefault="003818EF" w:rsidP="0022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274" w:type="dxa"/>
          </w:tcPr>
          <w:p w14:paraId="0AAB5201" w14:textId="26344367" w:rsidR="00E059D8" w:rsidRPr="0034236C" w:rsidRDefault="003818EF" w:rsidP="0022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133" w:type="dxa"/>
          </w:tcPr>
          <w:p w14:paraId="6975954D" w14:textId="77777777" w:rsidR="00E059D8" w:rsidRPr="0034236C" w:rsidRDefault="00E059D8" w:rsidP="0022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D8" w:rsidRPr="0034236C" w14:paraId="0EE96211" w14:textId="77777777" w:rsidTr="00A37006">
        <w:tc>
          <w:tcPr>
            <w:tcW w:w="3397" w:type="dxa"/>
          </w:tcPr>
          <w:p w14:paraId="5C34ACE4" w14:textId="39F69685" w:rsidR="00E059D8" w:rsidRPr="0034236C" w:rsidRDefault="00E059D8" w:rsidP="0022792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 xml:space="preserve">Visuomenės sveikatos specialistai </w:t>
            </w:r>
            <w:r w:rsidRPr="003423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(</w:t>
            </w:r>
            <w:r w:rsidR="00A37006" w:rsidRPr="003423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 xml:space="preserve">visuomenės sveikatos specialistas, vykdantis sveikatos priežiūrą mokykloje) </w:t>
            </w:r>
          </w:p>
        </w:tc>
        <w:tc>
          <w:tcPr>
            <w:tcW w:w="1707" w:type="dxa"/>
          </w:tcPr>
          <w:p w14:paraId="6BD99F76" w14:textId="77777777" w:rsidR="00E059D8" w:rsidRPr="0034236C" w:rsidRDefault="00E059D8" w:rsidP="002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14:paraId="16C75CA5" w14:textId="77777777" w:rsidR="00E059D8" w:rsidRPr="0034236C" w:rsidRDefault="00E059D8" w:rsidP="002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133" w:type="dxa"/>
          </w:tcPr>
          <w:p w14:paraId="5107352B" w14:textId="77777777" w:rsidR="00E059D8" w:rsidRDefault="003818EF" w:rsidP="0022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  <w:p w14:paraId="7939D345" w14:textId="4196CB6F" w:rsidR="003818EF" w:rsidRPr="0034236C" w:rsidRDefault="003818EF" w:rsidP="0022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A6AFA26" w14:textId="57CD2DE1" w:rsidR="00E059D8" w:rsidRPr="0034236C" w:rsidRDefault="003818EF" w:rsidP="0022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133" w:type="dxa"/>
          </w:tcPr>
          <w:p w14:paraId="350B55DA" w14:textId="77777777" w:rsidR="00E059D8" w:rsidRPr="0034236C" w:rsidRDefault="00E059D8" w:rsidP="0022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D8" w:rsidRPr="0034236C" w14:paraId="04D66618" w14:textId="77777777" w:rsidTr="00A37006">
        <w:tc>
          <w:tcPr>
            <w:tcW w:w="3397" w:type="dxa"/>
          </w:tcPr>
          <w:p w14:paraId="2A63DFCC" w14:textId="77777777" w:rsidR="00E059D8" w:rsidRPr="0034236C" w:rsidRDefault="00E059D8" w:rsidP="00227921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236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eastAsia="lt-LT"/>
              </w:rPr>
              <w:t>Psichologas</w:t>
            </w:r>
          </w:p>
        </w:tc>
        <w:tc>
          <w:tcPr>
            <w:tcW w:w="1707" w:type="dxa"/>
          </w:tcPr>
          <w:p w14:paraId="548D62BC" w14:textId="5952E979" w:rsidR="00E059D8" w:rsidRPr="0034236C" w:rsidRDefault="002073CC" w:rsidP="002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4F11A707" w14:textId="77777777" w:rsidR="00E059D8" w:rsidRPr="0034236C" w:rsidRDefault="00E059D8" w:rsidP="002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7341A47C" w14:textId="1C8F9647" w:rsidR="00E059D8" w:rsidRPr="0034236C" w:rsidRDefault="003818EF" w:rsidP="002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14:paraId="38502D4C" w14:textId="4B84EB99" w:rsidR="00E059D8" w:rsidRPr="0034236C" w:rsidRDefault="003818EF" w:rsidP="0038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76E68703" w14:textId="77777777" w:rsidR="00E059D8" w:rsidRPr="0034236C" w:rsidRDefault="00E059D8" w:rsidP="0022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87A14" w14:textId="77777777" w:rsidR="00E059D8" w:rsidRPr="0034236C" w:rsidRDefault="00E059D8" w:rsidP="00A37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901992" w14:textId="7A0052BE" w:rsidR="00323630" w:rsidRPr="00C87474" w:rsidRDefault="0034236C" w:rsidP="00C8747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0"/>
          <w:szCs w:val="20"/>
          <w:lang w:eastAsia="lt-LT"/>
        </w:rPr>
      </w:pPr>
      <w:r w:rsidRPr="0034236C">
        <w:rPr>
          <w:rFonts w:ascii="Times New Roman" w:hAnsi="Times New Roman" w:cs="Times New Roman"/>
          <w:i/>
          <w:iCs/>
          <w:sz w:val="20"/>
          <w:szCs w:val="20"/>
        </w:rPr>
        <w:t>Neskelbiama v</w:t>
      </w:r>
      <w:r w:rsidR="00BB5A3B" w:rsidRPr="0034236C">
        <w:rPr>
          <w:rFonts w:ascii="Times New Roman" w:hAnsi="Times New Roman" w:cs="Times New Roman"/>
          <w:i/>
          <w:iCs/>
          <w:sz w:val="20"/>
          <w:szCs w:val="20"/>
        </w:rPr>
        <w:t xml:space="preserve">adovaujantis </w:t>
      </w:r>
      <w:r w:rsidR="00BB5A3B" w:rsidRPr="0034236C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Lietuvos Respublikos Vyriausybės2018 m. gruodžio 12 d. nutarimu </w:t>
      </w:r>
      <w:r w:rsidR="00BB5A3B" w:rsidRPr="0034236C">
        <w:rPr>
          <w:rFonts w:ascii="Times New Roman" w:hAnsi="Times New Roman" w:cs="Times New Roman"/>
          <w:i/>
          <w:iCs/>
          <w:sz w:val="20"/>
          <w:szCs w:val="20"/>
          <w:lang w:eastAsia="lt-LT"/>
        </w:rPr>
        <w:t>Nr. 1261 patvirtintu Bendrųjų reikalavimų valstybės ir savivaldybių institucijų ir įstaigų interneto svetainėms ir mobiliosioms programoms apraš</w:t>
      </w:r>
      <w:r w:rsidRPr="0034236C">
        <w:rPr>
          <w:rFonts w:ascii="Times New Roman" w:hAnsi="Times New Roman" w:cs="Times New Roman"/>
          <w:i/>
          <w:iCs/>
          <w:sz w:val="20"/>
          <w:szCs w:val="20"/>
          <w:lang w:eastAsia="lt-LT"/>
        </w:rPr>
        <w:t>o</w:t>
      </w:r>
      <w:r w:rsidR="00291AB7" w:rsidRPr="0034236C">
        <w:rPr>
          <w:rFonts w:ascii="Times New Roman" w:hAnsi="Times New Roman" w:cs="Times New Roman"/>
          <w:i/>
          <w:iCs/>
          <w:sz w:val="20"/>
          <w:szCs w:val="20"/>
          <w:lang w:eastAsia="lt-LT"/>
        </w:rPr>
        <w:t xml:space="preserve"> III skyriaus 22.3 punktu.</w:t>
      </w:r>
    </w:p>
    <w:sectPr w:rsidR="00323630" w:rsidRPr="00C874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EC5"/>
    <w:multiLevelType w:val="hybridMultilevel"/>
    <w:tmpl w:val="B0F2AB6A"/>
    <w:lvl w:ilvl="0" w:tplc="21A4D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7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30"/>
    <w:rsid w:val="001633EF"/>
    <w:rsid w:val="00163474"/>
    <w:rsid w:val="001B6AD6"/>
    <w:rsid w:val="002073CC"/>
    <w:rsid w:val="00291AB7"/>
    <w:rsid w:val="00323630"/>
    <w:rsid w:val="0034236C"/>
    <w:rsid w:val="00346203"/>
    <w:rsid w:val="0037695B"/>
    <w:rsid w:val="003818EF"/>
    <w:rsid w:val="004140E7"/>
    <w:rsid w:val="00433F60"/>
    <w:rsid w:val="005863EB"/>
    <w:rsid w:val="006725B2"/>
    <w:rsid w:val="0069717F"/>
    <w:rsid w:val="0072476A"/>
    <w:rsid w:val="00737E05"/>
    <w:rsid w:val="00781DCE"/>
    <w:rsid w:val="0089408C"/>
    <w:rsid w:val="00A37006"/>
    <w:rsid w:val="00AD12C0"/>
    <w:rsid w:val="00B336C1"/>
    <w:rsid w:val="00BB5A3B"/>
    <w:rsid w:val="00C87474"/>
    <w:rsid w:val="00D12CD1"/>
    <w:rsid w:val="00D76CBD"/>
    <w:rsid w:val="00E059D8"/>
    <w:rsid w:val="00E140AF"/>
    <w:rsid w:val="00E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89A8"/>
  <w15:chartTrackingRefBased/>
  <w15:docId w15:val="{97BADC23-F3CB-4E98-BF58-E5845040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2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23630"/>
    <w:rPr>
      <w:b/>
      <w:bCs/>
    </w:rPr>
  </w:style>
  <w:style w:type="table" w:styleId="Lentelstinklelis">
    <w:name w:val="Table Grid"/>
    <w:basedOn w:val="prastojilentel"/>
    <w:uiPriority w:val="39"/>
    <w:rsid w:val="0032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4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Sveikatos Biuras</dc:creator>
  <cp:keywords/>
  <dc:description/>
  <cp:lastModifiedBy>Sveikatos Biuras</cp:lastModifiedBy>
  <cp:revision>2</cp:revision>
  <dcterms:created xsi:type="dcterms:W3CDTF">2022-10-20T11:02:00Z</dcterms:created>
  <dcterms:modified xsi:type="dcterms:W3CDTF">2022-10-20T11:02:00Z</dcterms:modified>
</cp:coreProperties>
</file>